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3F4BE" w14:textId="1AE9A33C" w:rsidR="00E41341" w:rsidRDefault="00E41341">
      <w:pPr>
        <w:pStyle w:val="2"/>
        <w:spacing w:line="240" w:lineRule="auto"/>
        <w:rPr>
          <w:vertAlign w:val="superscript"/>
          <w:lang w:eastAsia="ar-SA"/>
        </w:rPr>
      </w:pPr>
      <w:r>
        <w:rPr>
          <w:noProof/>
        </w:rPr>
        <w:drawing>
          <wp:inline distT="0" distB="0" distL="0" distR="0" wp14:anchorId="00F7F0F9" wp14:editId="36862FBC">
            <wp:extent cx="5545073" cy="8853234"/>
            <wp:effectExtent l="3175" t="0" r="190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50" t="5467" r="10167" b="6270"/>
                    <a:stretch/>
                  </pic:blipFill>
                  <pic:spPr bwMode="auto">
                    <a:xfrm rot="16200000">
                      <a:off x="0" y="0"/>
                      <a:ext cx="5551400" cy="8863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25212C3" w14:textId="77777777" w:rsidR="00E41341" w:rsidRDefault="00E41341">
      <w:pPr>
        <w:pStyle w:val="2"/>
        <w:spacing w:line="240" w:lineRule="auto"/>
        <w:rPr>
          <w:vertAlign w:val="superscript"/>
          <w:lang w:eastAsia="ar-SA"/>
        </w:rPr>
      </w:pPr>
    </w:p>
    <w:p w14:paraId="4A1A525F" w14:textId="77777777" w:rsidR="00E41341" w:rsidRDefault="00E41341">
      <w:pPr>
        <w:pStyle w:val="2"/>
        <w:spacing w:line="240" w:lineRule="auto"/>
        <w:ind w:left="707"/>
        <w:jc w:val="left"/>
        <w:rPr>
          <w:sz w:val="24"/>
          <w:szCs w:val="24"/>
          <w:lang w:val="en-US"/>
        </w:rPr>
      </w:pPr>
    </w:p>
    <w:p w14:paraId="14D66F72" w14:textId="01BCFBF3" w:rsidR="0023657E" w:rsidRDefault="00A939D8" w:rsidP="00E41341">
      <w:pPr>
        <w:pStyle w:val="2"/>
        <w:spacing w:line="240" w:lineRule="auto"/>
        <w:ind w:left="707" w:firstLine="2"/>
        <w:jc w:val="left"/>
        <w:rPr>
          <w:sz w:val="24"/>
          <w:szCs w:val="24"/>
        </w:rPr>
      </w:pPr>
      <w:r>
        <w:rPr>
          <w:sz w:val="24"/>
          <w:szCs w:val="24"/>
          <w:lang w:val="en-US"/>
        </w:rPr>
        <w:lastRenderedPageBreak/>
        <w:t>I</w:t>
      </w:r>
      <w:r>
        <w:rPr>
          <w:sz w:val="24"/>
          <w:szCs w:val="24"/>
        </w:rPr>
        <w:t>. Планируемые результаты.</w:t>
      </w:r>
    </w:p>
    <w:p w14:paraId="017E3273" w14:textId="77777777" w:rsidR="0023657E" w:rsidRDefault="00A939D8">
      <w:pPr>
        <w:spacing w:after="0" w:line="240" w:lineRule="auto"/>
        <w:ind w:left="709"/>
        <w:rPr>
          <w:rFonts w:ascii="Times New Roman" w:hAnsi="Times New Roman"/>
          <w:b/>
          <w:sz w:val="24"/>
          <w:szCs w:val="24"/>
          <w:u w:val="single"/>
        </w:rPr>
      </w:pPr>
      <w:bookmarkStart w:id="0" w:name="_Toc409691626"/>
      <w:bookmarkStart w:id="1" w:name="_Toc406058977"/>
      <w:bookmarkStart w:id="2" w:name="_Toc405145648"/>
      <w:r>
        <w:rPr>
          <w:rStyle w:val="20"/>
          <w:sz w:val="24"/>
          <w:szCs w:val="24"/>
        </w:rPr>
        <w:t xml:space="preserve">1. </w:t>
      </w:r>
      <w:bookmarkEnd w:id="0"/>
      <w:bookmarkEnd w:id="1"/>
      <w:bookmarkEnd w:id="2"/>
      <w:r>
        <w:rPr>
          <w:rFonts w:ascii="Times New Roman" w:hAnsi="Times New Roman"/>
          <w:b/>
          <w:sz w:val="24"/>
          <w:szCs w:val="24"/>
          <w:u w:val="single"/>
        </w:rPr>
        <w:t>Личностные результаты:</w:t>
      </w:r>
    </w:p>
    <w:p w14:paraId="61620492" w14:textId="77777777" w:rsidR="0023657E" w:rsidRDefault="00A939D8">
      <w:pPr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Жизнь ученических сообществ:</w:t>
      </w:r>
    </w:p>
    <w:p w14:paraId="085647FC" w14:textId="77777777" w:rsidR="0023657E" w:rsidRDefault="00A939D8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уважительное и доброжелательное отношение к другому человеку;</w:t>
      </w:r>
    </w:p>
    <w:p w14:paraId="71143F8C" w14:textId="77777777" w:rsidR="0023657E" w:rsidRDefault="00A939D8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освоенность социальных норм, правил поведения;</w:t>
      </w:r>
    </w:p>
    <w:p w14:paraId="30D6D61F" w14:textId="77777777" w:rsidR="0023657E" w:rsidRDefault="00A939D8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коммуникативная компетентность;</w:t>
      </w:r>
    </w:p>
    <w:p w14:paraId="3CE12B45" w14:textId="77777777" w:rsidR="0023657E" w:rsidRDefault="00A939D8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участие в организации школьного самоуправления, в образовательной, общественно полезной, учебно-исследователь</w:t>
      </w:r>
      <w:r>
        <w:rPr>
          <w:rFonts w:ascii="Times New Roman" w:hAnsi="Times New Roman"/>
          <w:sz w:val="24"/>
          <w:szCs w:val="24"/>
        </w:rPr>
        <w:t>ской, творческой и общественной жизни.</w:t>
      </w:r>
    </w:p>
    <w:p w14:paraId="2545BEE6" w14:textId="77777777" w:rsidR="0023657E" w:rsidRDefault="00A939D8">
      <w:pPr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Внеурочная деятельность по выбору обучающихся:</w:t>
      </w:r>
    </w:p>
    <w:p w14:paraId="7FB9464E" w14:textId="77777777" w:rsidR="0023657E" w:rsidRDefault="00A939D8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ответственное отношение к учению, высокая мотивация к обучению и познанию;</w:t>
      </w:r>
    </w:p>
    <w:p w14:paraId="01CB2CDB" w14:textId="77777777" w:rsidR="0023657E" w:rsidRDefault="00A939D8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высокая мотивация и готовность участию в олимпиадах, исследовательской и проектной деятельн</w:t>
      </w:r>
      <w:r>
        <w:rPr>
          <w:rFonts w:ascii="Times New Roman" w:hAnsi="Times New Roman"/>
          <w:sz w:val="24"/>
          <w:szCs w:val="24"/>
        </w:rPr>
        <w:t>ости, к построению индивидуальной траектории, выбору профессии.</w:t>
      </w:r>
    </w:p>
    <w:p w14:paraId="6A846D40" w14:textId="77777777" w:rsidR="0023657E" w:rsidRDefault="00A939D8">
      <w:pPr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Воспитательные мероприятия:</w:t>
      </w:r>
    </w:p>
    <w:p w14:paraId="75602A15" w14:textId="77777777" w:rsidR="0023657E" w:rsidRDefault="00A939D8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патриотизм, уважение к Отечеству, российской и мировой культуре и истории;</w:t>
      </w:r>
    </w:p>
    <w:p w14:paraId="053B65D0" w14:textId="77777777" w:rsidR="0023657E" w:rsidRDefault="00A939D8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конструктивное, успешное и ответственное поведение в обществе с учетом правовых норм,</w:t>
      </w:r>
      <w:r>
        <w:rPr>
          <w:rFonts w:ascii="Times New Roman" w:hAnsi="Times New Roman"/>
          <w:sz w:val="24"/>
          <w:szCs w:val="24"/>
        </w:rPr>
        <w:t xml:space="preserve"> установленных российским законодательством;</w:t>
      </w:r>
    </w:p>
    <w:p w14:paraId="52BD8B8B" w14:textId="77777777" w:rsidR="0023657E" w:rsidRDefault="00A939D8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сформированное нравственное поведение, ответственное отношение к собственным поступкам;</w:t>
      </w:r>
    </w:p>
    <w:p w14:paraId="4C9F2910" w14:textId="77777777" w:rsidR="0023657E" w:rsidRDefault="00A939D8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сформированность ценности здорового и безопасного образа жизни, основ экологической культуры;</w:t>
      </w:r>
    </w:p>
    <w:p w14:paraId="10F7354A" w14:textId="77777777" w:rsidR="0023657E" w:rsidRDefault="00A939D8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принятие </w:t>
      </w:r>
      <w:r>
        <w:rPr>
          <w:rFonts w:ascii="Times New Roman" w:hAnsi="Times New Roman"/>
          <w:sz w:val="24"/>
          <w:szCs w:val="24"/>
        </w:rPr>
        <w:t>ценностей семейной жизни;</w:t>
      </w:r>
    </w:p>
    <w:p w14:paraId="76C40FA0" w14:textId="77777777" w:rsidR="0023657E" w:rsidRDefault="00A939D8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развитое эстетическое сознание через творческую деятельность эстетического характера.</w:t>
      </w:r>
    </w:p>
    <w:p w14:paraId="5A9872B9" w14:textId="77777777" w:rsidR="0023657E" w:rsidRDefault="00A939D8">
      <w:pPr>
        <w:spacing w:after="0" w:line="240" w:lineRule="auto"/>
        <w:ind w:left="709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2. Метапредметные результаты:</w:t>
      </w:r>
    </w:p>
    <w:p w14:paraId="2575F7F4" w14:textId="77777777" w:rsidR="0023657E" w:rsidRDefault="00A939D8">
      <w:pPr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Жизнь ученических сообществ:</w:t>
      </w:r>
    </w:p>
    <w:p w14:paraId="39B60FD3" w14:textId="77777777" w:rsidR="0023657E" w:rsidRDefault="00A939D8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организовывать сотрудничество и совместную деятельность с учителем и сверс</w:t>
      </w:r>
      <w:r>
        <w:rPr>
          <w:rFonts w:ascii="Times New Roman" w:hAnsi="Times New Roman"/>
          <w:sz w:val="24"/>
          <w:szCs w:val="24"/>
        </w:rPr>
        <w:t>тниками с учетом общих интересов и ценностей.</w:t>
      </w:r>
    </w:p>
    <w:p w14:paraId="1889F6BC" w14:textId="77777777" w:rsidR="0023657E" w:rsidRDefault="00A939D8">
      <w:pPr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Внеурочная деятельность по выбору обучающихся:</w:t>
      </w:r>
    </w:p>
    <w:p w14:paraId="7FCB3F0B" w14:textId="77777777" w:rsidR="0023657E" w:rsidRDefault="00A939D8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самостоятельно определять цели, задачи в учебе и познавательной деятельности;</w:t>
      </w:r>
    </w:p>
    <w:p w14:paraId="333E8467" w14:textId="77777777" w:rsidR="0023657E" w:rsidRDefault="00A939D8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планировать траекторию образования и профессионального выбора;</w:t>
      </w:r>
    </w:p>
    <w:p w14:paraId="006A438E" w14:textId="77777777" w:rsidR="0023657E" w:rsidRDefault="00A939D8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вл</w:t>
      </w:r>
      <w:r>
        <w:rPr>
          <w:rFonts w:ascii="Times New Roman" w:hAnsi="Times New Roman"/>
          <w:sz w:val="24"/>
          <w:szCs w:val="24"/>
        </w:rPr>
        <w:t>адение основами самоконтроля, самооценки в учебной и познавательной деятельности.</w:t>
      </w:r>
    </w:p>
    <w:p w14:paraId="07AE53CA" w14:textId="77777777" w:rsidR="0023657E" w:rsidRDefault="00A939D8">
      <w:pPr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Воспитательные мероприятия:</w:t>
      </w:r>
    </w:p>
    <w:p w14:paraId="45D11E83" w14:textId="77777777" w:rsidR="0023657E" w:rsidRDefault="00A939D8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организовывать сотрудничество и совместную деятельность с учителем и сверстниками с позиций и учета общих интересов и ценностей.</w:t>
      </w:r>
    </w:p>
    <w:p w14:paraId="028C5A6D" w14:textId="77777777" w:rsidR="0023657E" w:rsidRDefault="00A939D8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"Физическая культура" (базовый уровень) - требования к предметным результатам освоения базового курса физической культуры должны отражать:</w:t>
      </w:r>
    </w:p>
    <w:p w14:paraId="5D75C6B0" w14:textId="77777777" w:rsidR="0023657E" w:rsidRDefault="00A939D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умение использовать разнообразные формы и виды физкультурной деятельности для организации здорового образа жизни, </w:t>
      </w:r>
      <w:r>
        <w:rPr>
          <w:rFonts w:ascii="Times New Roman" w:hAnsi="Times New Roman"/>
          <w:sz w:val="24"/>
          <w:szCs w:val="24"/>
        </w:rPr>
        <w:t>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14:paraId="0A542589" w14:textId="77777777" w:rsidR="0023657E" w:rsidRDefault="00A939D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владение современными технологиями укрепления и сохранения здоровья, поддержания работоспособн</w:t>
      </w:r>
      <w:r>
        <w:rPr>
          <w:rFonts w:ascii="Times New Roman" w:hAnsi="Times New Roman"/>
          <w:sz w:val="24"/>
          <w:szCs w:val="24"/>
        </w:rPr>
        <w:t>ости, профилактики предупреждения заболеваний, связанных с учебной и производственной деятельностью;</w:t>
      </w:r>
    </w:p>
    <w:p w14:paraId="5930A9D9" w14:textId="77777777" w:rsidR="0023657E" w:rsidRDefault="00A939D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</w:t>
      </w:r>
      <w:r>
        <w:rPr>
          <w:rFonts w:ascii="Times New Roman" w:hAnsi="Times New Roman"/>
          <w:sz w:val="24"/>
          <w:szCs w:val="24"/>
        </w:rPr>
        <w:t>ких качеств;</w:t>
      </w:r>
    </w:p>
    <w:p w14:paraId="3AF0C2B3" w14:textId="77777777" w:rsidR="0023657E" w:rsidRDefault="00A939D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14:paraId="416A10D6" w14:textId="77777777" w:rsidR="0023657E" w:rsidRDefault="00A939D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владение техническими пр</w:t>
      </w:r>
      <w:r>
        <w:rPr>
          <w:rFonts w:ascii="Times New Roman" w:hAnsi="Times New Roman"/>
          <w:sz w:val="24"/>
          <w:szCs w:val="24"/>
        </w:rPr>
        <w:t>иемами и двигательными действиями базовых видов спорта, активное применение их в игровой и соревновательной деятельности;</w:t>
      </w:r>
    </w:p>
    <w:p w14:paraId="1D14CA58" w14:textId="77777777" w:rsidR="0023657E" w:rsidRDefault="00A939D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для слепых и слабовидящих обучающихся:</w:t>
      </w:r>
    </w:p>
    <w:p w14:paraId="41A35B53" w14:textId="77777777" w:rsidR="0023657E" w:rsidRDefault="00A939D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сформированность приемов осязательного и слухового самоконтроля в процессе формирования труд</w:t>
      </w:r>
      <w:r>
        <w:rPr>
          <w:rFonts w:ascii="Times New Roman" w:hAnsi="Times New Roman"/>
          <w:sz w:val="24"/>
          <w:szCs w:val="24"/>
        </w:rPr>
        <w:t>овых действий;</w:t>
      </w:r>
    </w:p>
    <w:p w14:paraId="32F35253" w14:textId="77777777" w:rsidR="0023657E" w:rsidRDefault="00A939D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сформированность представлений о современных бытовых </w:t>
      </w:r>
      <w:proofErr w:type="spellStart"/>
      <w:r>
        <w:rPr>
          <w:rFonts w:ascii="Times New Roman" w:hAnsi="Times New Roman"/>
          <w:sz w:val="24"/>
          <w:szCs w:val="24"/>
        </w:rPr>
        <w:t>тифлотехнических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средствах, приборах и их применении в повседневной жизни;</w:t>
      </w:r>
    </w:p>
    <w:p w14:paraId="3BAA0575" w14:textId="77777777" w:rsidR="0023657E" w:rsidRDefault="00A939D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7) для обучающихся с нарушениями опорно-двигательного аппарата:</w:t>
      </w:r>
    </w:p>
    <w:p w14:paraId="04A0220A" w14:textId="77777777" w:rsidR="0023657E" w:rsidRDefault="00A939D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овладение современными технологиями укрепления и </w:t>
      </w:r>
      <w:r>
        <w:rPr>
          <w:rFonts w:ascii="Times New Roman" w:hAnsi="Times New Roman"/>
          <w:sz w:val="24"/>
          <w:szCs w:val="24"/>
        </w:rPr>
        <w:t xml:space="preserve">сохранения здоровья, поддержания работоспособности, профилактики предупреждения заболеваний, связанных с учебной и производственной деятельностью с учетом двигательных, </w:t>
      </w:r>
      <w:proofErr w:type="spellStart"/>
      <w:r>
        <w:rPr>
          <w:rFonts w:ascii="Times New Roman" w:hAnsi="Times New Roman"/>
          <w:sz w:val="24"/>
          <w:szCs w:val="24"/>
        </w:rPr>
        <w:t>речедвигательных</w:t>
      </w:r>
      <w:proofErr w:type="spellEnd"/>
      <w:r>
        <w:rPr>
          <w:rFonts w:ascii="Times New Roman" w:hAnsi="Times New Roman"/>
          <w:sz w:val="24"/>
          <w:szCs w:val="24"/>
        </w:rPr>
        <w:t xml:space="preserve"> и сенсорных нарушений;</w:t>
      </w:r>
    </w:p>
    <w:p w14:paraId="0E468685" w14:textId="77777777" w:rsidR="0023657E" w:rsidRDefault="00A939D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доступными способами самоконтроля инд</w:t>
      </w:r>
      <w:r>
        <w:rPr>
          <w:rFonts w:ascii="Times New Roman" w:hAnsi="Times New Roman"/>
          <w:sz w:val="24"/>
          <w:szCs w:val="24"/>
        </w:rPr>
        <w:t>ивидуальных показателей здоровья, умственной и физической работоспособности, физического развития и физических качеств;</w:t>
      </w:r>
    </w:p>
    <w:p w14:paraId="42A34839" w14:textId="77777777" w:rsidR="0023657E" w:rsidRDefault="00A939D8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овладение доступными физическими упражнениями разной функциональной направленности, использование их в режиме учебной и производственной</w:t>
      </w:r>
      <w:r>
        <w:rPr>
          <w:rFonts w:ascii="Times New Roman" w:hAnsi="Times New Roman"/>
          <w:sz w:val="24"/>
          <w:szCs w:val="24"/>
        </w:rPr>
        <w:t xml:space="preserve"> деятельности с целью профилактики переутомления и сохранения высокой работоспособности;</w:t>
      </w:r>
    </w:p>
    <w:p w14:paraId="0D169D7C" w14:textId="77777777" w:rsidR="0023657E" w:rsidRDefault="00A939D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овладение доступными техническими приёмами и двигательными действиями базовых видов спорта, активное применение их в игровой и соревновательной </w:t>
      </w:r>
      <w:r>
        <w:rPr>
          <w:rFonts w:ascii="Times New Roman" w:hAnsi="Times New Roman"/>
          <w:sz w:val="24"/>
          <w:szCs w:val="24"/>
        </w:rPr>
        <w:t>деятельности.</w:t>
      </w:r>
    </w:p>
    <w:p w14:paraId="37A44B4E" w14:textId="77777777" w:rsidR="0023657E" w:rsidRDefault="00A939D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"Основы безопасности жизнедеятельности" (базовый уровень) - требования к предметным результатам освоения базового курса основ безопасности жизнедеятельности должны отражать:</w:t>
      </w:r>
    </w:p>
    <w:p w14:paraId="34E9BE16" w14:textId="77777777" w:rsidR="0023657E" w:rsidRDefault="00A939D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сформированность представлений о культуре безопасности жизнедеяте</w:t>
      </w:r>
      <w:r>
        <w:rPr>
          <w:rFonts w:ascii="Times New Roman" w:hAnsi="Times New Roman"/>
          <w:sz w:val="24"/>
          <w:szCs w:val="24"/>
        </w:rPr>
        <w:t xml:space="preserve">льности, в том числе о культуре экологической безопасности как о жизненно важной социально-нравственной позиции личности, а также как о средстве, повышающем защищенность личности, общества и государства от внешних и внутренних угроз, включая отрицательное </w:t>
      </w:r>
      <w:r>
        <w:rPr>
          <w:rFonts w:ascii="Times New Roman" w:hAnsi="Times New Roman"/>
          <w:sz w:val="24"/>
          <w:szCs w:val="24"/>
        </w:rPr>
        <w:t>влияние человеческого фактора;</w:t>
      </w:r>
    </w:p>
    <w:p w14:paraId="062E282A" w14:textId="77777777" w:rsidR="0023657E" w:rsidRDefault="00A939D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знание основ государственной системы, российского законодательства, направленных на защиту населения от внешних и внутренних угроз;</w:t>
      </w:r>
    </w:p>
    <w:p w14:paraId="33C78264" w14:textId="77777777" w:rsidR="0023657E" w:rsidRDefault="00A939D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сформированность представлений о необходимости отрицания экстремизма, терроризма, други</w:t>
      </w:r>
      <w:r>
        <w:rPr>
          <w:rFonts w:ascii="Times New Roman" w:hAnsi="Times New Roman"/>
          <w:sz w:val="24"/>
          <w:szCs w:val="24"/>
        </w:rPr>
        <w:t>х действий противоправного характера, а также асоциального поведения;</w:t>
      </w:r>
    </w:p>
    <w:p w14:paraId="07E1F379" w14:textId="77777777" w:rsidR="0023657E" w:rsidRDefault="00A939D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сформированность представлений о здоровом образе жизни как о средстве обеспечения духовного, физического и социального благополучия личности;</w:t>
      </w:r>
    </w:p>
    <w:p w14:paraId="024624D4" w14:textId="77777777" w:rsidR="0023657E" w:rsidRDefault="00A939D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знание распространенных опасных и чрез</w:t>
      </w:r>
      <w:r>
        <w:rPr>
          <w:rFonts w:ascii="Times New Roman" w:hAnsi="Times New Roman"/>
          <w:sz w:val="24"/>
          <w:szCs w:val="24"/>
        </w:rPr>
        <w:t>вычайных ситуаций природного, техногенного и социального характера;</w:t>
      </w:r>
    </w:p>
    <w:p w14:paraId="57FF9183" w14:textId="77777777" w:rsidR="0023657E" w:rsidRDefault="00A939D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знание факторов, пагубно влияющих на здоровье человека, исключение из своей жизни вредных привычек (курения, пьянства и т. д.);</w:t>
      </w:r>
    </w:p>
    <w:p w14:paraId="027E26C9" w14:textId="77777777" w:rsidR="0023657E" w:rsidRDefault="00A939D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7) знание основных мер защиты (в том числе в области граж</w:t>
      </w:r>
      <w:r>
        <w:rPr>
          <w:rFonts w:ascii="Times New Roman" w:hAnsi="Times New Roman"/>
          <w:sz w:val="24"/>
          <w:szCs w:val="24"/>
        </w:rPr>
        <w:t>данской обороны) и правил поведения в условиях опасных и чрезвычайных ситуаций;</w:t>
      </w:r>
    </w:p>
    <w:p w14:paraId="3CA2AF7B" w14:textId="77777777" w:rsidR="0023657E" w:rsidRDefault="00A939D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8) умение предвидеть возникновение опасных и чрезвычайных ситуаций по характерным для них признакам, а также использовать различные информационные источники;</w:t>
      </w:r>
    </w:p>
    <w:p w14:paraId="4832DFF2" w14:textId="77777777" w:rsidR="0023657E" w:rsidRDefault="00A939D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9) умение применят</w:t>
      </w:r>
      <w:r>
        <w:rPr>
          <w:rFonts w:ascii="Times New Roman" w:hAnsi="Times New Roman"/>
          <w:sz w:val="24"/>
          <w:szCs w:val="24"/>
        </w:rPr>
        <w:t>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</w:t>
      </w:r>
    </w:p>
    <w:p w14:paraId="62C624B9" w14:textId="77777777" w:rsidR="0023657E" w:rsidRDefault="00A939D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10) знание основ обороны государства и воинской службы: законодательство об обор</w:t>
      </w:r>
      <w:r>
        <w:rPr>
          <w:rFonts w:ascii="Times New Roman" w:hAnsi="Times New Roman"/>
          <w:sz w:val="24"/>
          <w:szCs w:val="24"/>
        </w:rPr>
        <w:t>оне государства и воинской обязанности граждан; права и обязанности гражданина до призыва, во время призыва и прохождения военной службы, уставные отношения, быт военнослужащих, порядок несения службы и воинские ритуалы, строевая, огневая и тактическая под</w:t>
      </w:r>
      <w:r>
        <w:rPr>
          <w:rFonts w:ascii="Times New Roman" w:hAnsi="Times New Roman"/>
          <w:sz w:val="24"/>
          <w:szCs w:val="24"/>
        </w:rPr>
        <w:t>готовка;</w:t>
      </w:r>
    </w:p>
    <w:p w14:paraId="667BB6EE" w14:textId="77777777" w:rsidR="0023657E" w:rsidRDefault="00A939D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11) знание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</w:t>
      </w:r>
    </w:p>
    <w:p w14:paraId="3325AD9E" w14:textId="77777777" w:rsidR="0023657E" w:rsidRDefault="00A939D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12) владение основами медицинских знаний и оказания первой помощи по</w:t>
      </w:r>
      <w:r>
        <w:rPr>
          <w:rFonts w:ascii="Times New Roman" w:hAnsi="Times New Roman"/>
          <w:sz w:val="24"/>
          <w:szCs w:val="24"/>
        </w:rPr>
        <w:t>страдавшим при неотложных состояниях (при травмах, отравлениях и различных видах поражений), включая знания об основных инфекционных заболеваниях и их профилактике.</w:t>
      </w:r>
    </w:p>
    <w:p w14:paraId="4782421E" w14:textId="77777777" w:rsidR="0023657E" w:rsidRDefault="00A939D8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результате изучения учебного предмета «Физическая культура» на уровне среднего общего обр</w:t>
      </w:r>
      <w:r>
        <w:rPr>
          <w:rFonts w:ascii="Times New Roman" w:hAnsi="Times New Roman"/>
          <w:b/>
          <w:sz w:val="24"/>
          <w:szCs w:val="24"/>
        </w:rPr>
        <w:t>азования:</w:t>
      </w:r>
    </w:p>
    <w:p w14:paraId="6B2F49D2" w14:textId="77777777" w:rsidR="0023657E" w:rsidRDefault="00A939D8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на базовом уровне научится:</w:t>
      </w:r>
    </w:p>
    <w:p w14:paraId="102FDDBA" w14:textId="77777777" w:rsidR="0023657E" w:rsidRDefault="00A939D8">
      <w:pPr>
        <w:pStyle w:val="a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определять 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14:paraId="1759D35B" w14:textId="77777777" w:rsidR="0023657E" w:rsidRDefault="00A939D8">
      <w:pPr>
        <w:pStyle w:val="a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знать способы контроля и оценки физического развития и фи</w:t>
      </w:r>
      <w:r>
        <w:rPr>
          <w:sz w:val="24"/>
          <w:szCs w:val="24"/>
        </w:rPr>
        <w:t>зической подготовленности;</w:t>
      </w:r>
    </w:p>
    <w:p w14:paraId="6C0E1908" w14:textId="77777777" w:rsidR="0023657E" w:rsidRDefault="00A939D8">
      <w:pPr>
        <w:pStyle w:val="a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знать правила и способы планирования системы индивидуальных занятий физическими упражнениями общей, профессионально-прикладной и оздоровительно-корригирующей направленности;</w:t>
      </w:r>
    </w:p>
    <w:p w14:paraId="73E332FA" w14:textId="77777777" w:rsidR="0023657E" w:rsidRDefault="00A939D8">
      <w:pPr>
        <w:pStyle w:val="a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характеризовать индивидуальные особенности физического </w:t>
      </w:r>
      <w:r>
        <w:rPr>
          <w:sz w:val="24"/>
          <w:szCs w:val="24"/>
        </w:rPr>
        <w:t>и психического развития;</w:t>
      </w:r>
    </w:p>
    <w:p w14:paraId="6E279063" w14:textId="77777777" w:rsidR="0023657E" w:rsidRDefault="00A939D8">
      <w:pPr>
        <w:pStyle w:val="a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характеризовать основные формы организации занятий физической культурой, определять их целевое назначение и знать особенности проведения;</w:t>
      </w:r>
    </w:p>
    <w:p w14:paraId="7EDB11A2" w14:textId="77777777" w:rsidR="0023657E" w:rsidRDefault="00A939D8">
      <w:pPr>
        <w:pStyle w:val="a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составлять и выполнять индивидуально ориентированные комплексы оздоровительной и </w:t>
      </w:r>
      <w:r>
        <w:rPr>
          <w:sz w:val="24"/>
          <w:szCs w:val="24"/>
        </w:rPr>
        <w:t>адаптивной физической культуры;</w:t>
      </w:r>
    </w:p>
    <w:p w14:paraId="354074CE" w14:textId="77777777" w:rsidR="0023657E" w:rsidRDefault="00A939D8">
      <w:pPr>
        <w:pStyle w:val="a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выполнять комплексы упражнений традиционных и современных оздоровительных систем физического воспитания;</w:t>
      </w:r>
    </w:p>
    <w:p w14:paraId="04CDCD8B" w14:textId="77777777" w:rsidR="0023657E" w:rsidRDefault="00A939D8">
      <w:pPr>
        <w:pStyle w:val="a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выполнять технические действия и тактические приемы базовых видов спорта, применять их в игровой и соревновательной дея</w:t>
      </w:r>
      <w:r>
        <w:rPr>
          <w:sz w:val="24"/>
          <w:szCs w:val="24"/>
        </w:rPr>
        <w:t>тельности;</w:t>
      </w:r>
    </w:p>
    <w:p w14:paraId="665304A4" w14:textId="77777777" w:rsidR="0023657E" w:rsidRDefault="00A939D8">
      <w:pPr>
        <w:pStyle w:val="a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практически использовать приемы самомассажа и релаксации;</w:t>
      </w:r>
    </w:p>
    <w:p w14:paraId="19E5FBCB" w14:textId="77777777" w:rsidR="0023657E" w:rsidRDefault="00A939D8">
      <w:pPr>
        <w:pStyle w:val="a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практически использовать приемы защиты и самообороны;</w:t>
      </w:r>
    </w:p>
    <w:p w14:paraId="26F96A06" w14:textId="77777777" w:rsidR="0023657E" w:rsidRDefault="00A939D8">
      <w:pPr>
        <w:pStyle w:val="a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составлять и проводить комплексы физических упражнений различной направленности;</w:t>
      </w:r>
    </w:p>
    <w:p w14:paraId="49652266" w14:textId="77777777" w:rsidR="0023657E" w:rsidRDefault="00A939D8">
      <w:pPr>
        <w:pStyle w:val="a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определять уровни индивидуального физического развит</w:t>
      </w:r>
      <w:r>
        <w:rPr>
          <w:sz w:val="24"/>
          <w:szCs w:val="24"/>
        </w:rPr>
        <w:t>ия и развития физических качеств;</w:t>
      </w:r>
    </w:p>
    <w:p w14:paraId="47E58210" w14:textId="77777777" w:rsidR="0023657E" w:rsidRDefault="00A939D8">
      <w:pPr>
        <w:pStyle w:val="a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проводить мероприятия по профилактике травматизма во время занятий физическими упражнениями;</w:t>
      </w:r>
    </w:p>
    <w:p w14:paraId="4ABB85F0" w14:textId="77777777" w:rsidR="0023657E" w:rsidRDefault="00A939D8">
      <w:pPr>
        <w:pStyle w:val="a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владеть техникой выполнения тестовых испытаний Всероссийского физкультурно-спортивного комплекса «Готов к труду и </w:t>
      </w:r>
      <w:r>
        <w:rPr>
          <w:sz w:val="24"/>
          <w:szCs w:val="24"/>
        </w:rPr>
        <w:t>обороне» (ГТО).</w:t>
      </w:r>
    </w:p>
    <w:p w14:paraId="170E3822" w14:textId="77777777" w:rsidR="0023657E" w:rsidRDefault="00A939D8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Выпускник на базовом уровне получит возможность научиться:</w:t>
      </w:r>
    </w:p>
    <w:p w14:paraId="178C3211" w14:textId="77777777" w:rsidR="0023657E" w:rsidRDefault="00A939D8">
      <w:pPr>
        <w:pStyle w:val="a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самостоятельно организовывать и осуществлять физкультурную деятельность для проведения индивидуального, коллективного и семейного досуга;</w:t>
      </w:r>
    </w:p>
    <w:p w14:paraId="7869751D" w14:textId="77777777" w:rsidR="0023657E" w:rsidRDefault="00A939D8">
      <w:pPr>
        <w:pStyle w:val="a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выполнять требования физической и спортивно</w:t>
      </w:r>
      <w:r>
        <w:rPr>
          <w:sz w:val="24"/>
          <w:szCs w:val="24"/>
        </w:rPr>
        <w:t>й подготовки, определяемые вступительными экзаменами в профильные учреждения профессионального образования;</w:t>
      </w:r>
    </w:p>
    <w:p w14:paraId="00BEC98F" w14:textId="77777777" w:rsidR="0023657E" w:rsidRDefault="00A939D8">
      <w:pPr>
        <w:pStyle w:val="a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проводить мероприятия по коррекции индивидуальных показателей здоровья, умственной и физической работоспособности, физического развития и физических</w:t>
      </w:r>
      <w:r>
        <w:rPr>
          <w:sz w:val="24"/>
          <w:szCs w:val="24"/>
        </w:rPr>
        <w:t xml:space="preserve"> качеств по результатам мониторинга;</w:t>
      </w:r>
    </w:p>
    <w:p w14:paraId="32471558" w14:textId="77777777" w:rsidR="0023657E" w:rsidRDefault="00A939D8">
      <w:pPr>
        <w:pStyle w:val="a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выполнять технические приемы и тактические действия национальных видов спорта;</w:t>
      </w:r>
    </w:p>
    <w:p w14:paraId="6C0A92C1" w14:textId="77777777" w:rsidR="0023657E" w:rsidRDefault="00A939D8">
      <w:pPr>
        <w:pStyle w:val="a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выполнять нормативные требования испытаний (тестов) Всероссийского физкультурно-спортивного комплекса «Готов к труду и обороне» (ГТО);</w:t>
      </w:r>
    </w:p>
    <w:p w14:paraId="6CACEDE2" w14:textId="77777777" w:rsidR="0023657E" w:rsidRDefault="00A939D8">
      <w:pPr>
        <w:pStyle w:val="a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осуще</w:t>
      </w:r>
      <w:r>
        <w:rPr>
          <w:sz w:val="24"/>
          <w:szCs w:val="24"/>
        </w:rPr>
        <w:t>ствлять судейство в избранном виде спорта;</w:t>
      </w:r>
    </w:p>
    <w:p w14:paraId="412EF1C2" w14:textId="77777777" w:rsidR="0023657E" w:rsidRDefault="00A939D8">
      <w:pPr>
        <w:pStyle w:val="a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составлять и выполнять комплексы специальной физической подготовки.</w:t>
      </w:r>
    </w:p>
    <w:p w14:paraId="40FD86A7" w14:textId="77777777" w:rsidR="0023657E" w:rsidRDefault="0023657E">
      <w:pPr>
        <w:rPr>
          <w:lang w:eastAsia="ru-RU"/>
        </w:rPr>
      </w:pPr>
    </w:p>
    <w:p w14:paraId="59239314" w14:textId="77777777" w:rsidR="0023657E" w:rsidRDefault="00A939D8">
      <w:pPr>
        <w:pStyle w:val="2"/>
        <w:ind w:firstLine="284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.Содержание программы</w:t>
      </w:r>
    </w:p>
    <w:p w14:paraId="44CE3B02" w14:textId="77777777" w:rsidR="0023657E" w:rsidRDefault="00A939D8">
      <w:pPr>
        <w:shd w:val="clear" w:color="auto" w:fill="FFFFFF"/>
        <w:spacing w:after="0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10 класс</w:t>
      </w:r>
    </w:p>
    <w:p w14:paraId="36BAA647" w14:textId="77777777" w:rsidR="0023657E" w:rsidRDefault="00A939D8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Общая физическая подготовка</w:t>
      </w:r>
    </w:p>
    <w:p w14:paraId="3189B082" w14:textId="77777777" w:rsidR="0023657E" w:rsidRDefault="00A939D8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Упражнения для формирования осанки. Общеукрепляющие упражнения с предметами и без п</w:t>
      </w:r>
      <w:r>
        <w:rPr>
          <w:rFonts w:ascii="Times New Roman" w:hAnsi="Times New Roman"/>
          <w:sz w:val="24"/>
          <w:szCs w:val="24"/>
          <w:lang w:eastAsia="ru-RU"/>
        </w:rPr>
        <w:t>редметов. Бег с ускорением на 30, 40, 50 метров. Бег с высокого старта на 60 - 100 метров. Бег с преодолением препятствий. Челночный бег 3х10 метров, 6х10 метров, длительный бег 10-12 минут. Опорные прыжки, со скакалкой, в длину с места и с разбега, в высо</w:t>
      </w:r>
      <w:r>
        <w:rPr>
          <w:rFonts w:ascii="Times New Roman" w:hAnsi="Times New Roman"/>
          <w:sz w:val="24"/>
          <w:szCs w:val="24"/>
          <w:lang w:eastAsia="ru-RU"/>
        </w:rPr>
        <w:t xml:space="preserve">ту с разбега,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напрыгивание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и прыжки в глубину. Метание малого мяча на дальность и в цель, метание на дальность отскока от стены, щита. Броски набивного мяча 1 кг. Силовые упражнения: лазание, подтягивание сериями, переворот в упор. Акробатическая комбинаци</w:t>
      </w:r>
      <w:r>
        <w:rPr>
          <w:rFonts w:ascii="Times New Roman" w:hAnsi="Times New Roman"/>
          <w:sz w:val="24"/>
          <w:szCs w:val="24"/>
          <w:lang w:eastAsia="ru-RU"/>
        </w:rPr>
        <w:t>я. Упражнения с гантелями. Длинные кувырки через препятствия высотой 60 см.</w:t>
      </w:r>
    </w:p>
    <w:p w14:paraId="0A454658" w14:textId="77777777" w:rsidR="0023657E" w:rsidRDefault="00A939D8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Баскетбол</w:t>
      </w:r>
    </w:p>
    <w:p w14:paraId="1EA84CA7" w14:textId="77777777" w:rsidR="0023657E" w:rsidRDefault="00A939D8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Основы знаний. </w:t>
      </w:r>
      <w:r>
        <w:rPr>
          <w:rFonts w:ascii="Times New Roman" w:hAnsi="Times New Roman"/>
          <w:sz w:val="24"/>
          <w:szCs w:val="24"/>
          <w:lang w:eastAsia="ru-RU"/>
        </w:rPr>
        <w:t xml:space="preserve">Взаимосвязь регулярной физической активности и индивидуальных здоровых привычек. Аэробная и анаэробная работоспособность. Физическая подготовка и её </w:t>
      </w:r>
      <w:r>
        <w:rPr>
          <w:rFonts w:ascii="Times New Roman" w:hAnsi="Times New Roman"/>
          <w:sz w:val="24"/>
          <w:szCs w:val="24"/>
          <w:lang w:eastAsia="ru-RU"/>
        </w:rPr>
        <w:t>связь с развитием систем дыхания и кровообращения.</w:t>
      </w:r>
    </w:p>
    <w:p w14:paraId="39915C5D" w14:textId="77777777" w:rsidR="0023657E" w:rsidRDefault="00A939D8">
      <w:pPr>
        <w:shd w:val="clear" w:color="auto" w:fill="FFFFFF"/>
        <w:spacing w:after="0"/>
        <w:jc w:val="both"/>
        <w:rPr>
          <w:rFonts w:ascii="Times New Roman" w:hAnsi="Times New Roman"/>
          <w:b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Специальная подготовка. </w:t>
      </w:r>
      <w:r>
        <w:rPr>
          <w:rFonts w:ascii="Times New Roman" w:hAnsi="Times New Roman"/>
          <w:sz w:val="24"/>
          <w:szCs w:val="24"/>
          <w:lang w:eastAsia="ru-RU"/>
        </w:rPr>
        <w:t xml:space="preserve">Повороты на месте. Остановка прыжком и в два шага в различных упражнениях и подвижных играх. Ведение мяча с изменением направления, скорости и высоты отскока. Челночное ведение. </w:t>
      </w:r>
      <w:r>
        <w:rPr>
          <w:rFonts w:ascii="Times New Roman" w:hAnsi="Times New Roman"/>
          <w:sz w:val="24"/>
          <w:szCs w:val="24"/>
          <w:lang w:eastAsia="ru-RU"/>
        </w:rPr>
        <w:t>Передача одной рукой от плеча после ведения при встречном движении. Броски в движении после двух шагов. Учебная игра.</w:t>
      </w:r>
      <w:r>
        <w:rPr>
          <w:rFonts w:ascii="Times New Roman" w:hAnsi="Times New Roman"/>
          <w:b/>
          <w:i/>
          <w:iCs/>
          <w:sz w:val="24"/>
          <w:szCs w:val="24"/>
          <w:lang w:eastAsia="ru-RU"/>
        </w:rPr>
        <w:t xml:space="preserve"> </w:t>
      </w:r>
    </w:p>
    <w:p w14:paraId="18913062" w14:textId="77777777" w:rsidR="0023657E" w:rsidRDefault="00A939D8">
      <w:pPr>
        <w:shd w:val="clear" w:color="auto" w:fill="FFFFFF"/>
        <w:spacing w:after="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lastRenderedPageBreak/>
        <w:t>Специальная подготовка.</w:t>
      </w:r>
    </w:p>
    <w:p w14:paraId="14F9D5DA" w14:textId="77777777" w:rsidR="0023657E" w:rsidRDefault="00A939D8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Упражнения для развития силы. Приседания с отягощением с последующим быстрым выпрямлением подскоки и прыжки посл</w:t>
      </w:r>
      <w:r>
        <w:rPr>
          <w:rFonts w:ascii="Times New Roman" w:hAnsi="Times New Roman"/>
          <w:sz w:val="24"/>
          <w:szCs w:val="24"/>
          <w:lang w:eastAsia="ru-RU"/>
        </w:rPr>
        <w:t>е приседания без отягощения и с отягощением. Приседание на одной ноге с последующим подскоком вверх. Лежа на животе сгибание ног в коленях с сопротивлением партнера или резинового амортизатора. Броски набивного мяча ногой на дальность за счет энергичного м</w:t>
      </w:r>
      <w:r>
        <w:rPr>
          <w:rFonts w:ascii="Times New Roman" w:hAnsi="Times New Roman"/>
          <w:sz w:val="24"/>
          <w:szCs w:val="24"/>
          <w:lang w:eastAsia="ru-RU"/>
        </w:rPr>
        <w:t>аха ногой вперед. Из упора стоя у стены одновременное и попеременное сгибание рук в лучезапястных суставах. То же, но отталкиваясь от стены ладонями и пальцами. В упоре лежа передвижение на руках вправо (влево) по кругу (носки ног на месте). В упоре лежа х</w:t>
      </w:r>
      <w:r>
        <w:rPr>
          <w:rFonts w:ascii="Times New Roman" w:hAnsi="Times New Roman"/>
          <w:sz w:val="24"/>
          <w:szCs w:val="24"/>
          <w:lang w:eastAsia="ru-RU"/>
        </w:rPr>
        <w:t>лопки ладонями. Упражнения для кистей рук с гантелями и кистевыми амортизаторами. Сжимание теннисного (резинового) мяча. Многократное повторение упражнений в ловле и бросках набивного мяча от груди двумя руками. Броски футбольного и набивного мячей одной р</w:t>
      </w:r>
      <w:r>
        <w:rPr>
          <w:rFonts w:ascii="Times New Roman" w:hAnsi="Times New Roman"/>
          <w:sz w:val="24"/>
          <w:szCs w:val="24"/>
          <w:lang w:eastAsia="ru-RU"/>
        </w:rPr>
        <w:t>укой на дальность. Ловля набивных мячей, направляемых 2 –3 партнерами с разных сторон, с последующими бросками.</w:t>
      </w:r>
    </w:p>
    <w:p w14:paraId="4F8DD327" w14:textId="77777777" w:rsidR="0023657E" w:rsidRDefault="00A939D8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Упражнения для развития быстроты. Повторное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пробегание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коротких отрезков (10 – 30 м) из различных исходных положений. Бег с изменениями (до 180*</w:t>
      </w:r>
      <w:r>
        <w:rPr>
          <w:rFonts w:ascii="Times New Roman" w:hAnsi="Times New Roman"/>
          <w:sz w:val="24"/>
          <w:szCs w:val="24"/>
          <w:lang w:eastAsia="ru-RU"/>
        </w:rPr>
        <w:t>). Бег прыжками. Эстафетный бег. Бег с изменением скорости. Челночный бег лицом и спиной вперед. Бег боком и спиной вперед (10 – 20 м) наперегонки. Бег «змейкой» между расставленными в различном положении стойками. Бег с быстрым изменением способа передвиж</w:t>
      </w:r>
      <w:r>
        <w:rPr>
          <w:rFonts w:ascii="Times New Roman" w:hAnsi="Times New Roman"/>
          <w:sz w:val="24"/>
          <w:szCs w:val="24"/>
          <w:lang w:eastAsia="ru-RU"/>
        </w:rPr>
        <w:t>ения. Ускорения и рывки с мячом (до 30 м). Обводка препятствий (на скорость). Рывки к мячу с последующим ударам по воротам.</w:t>
      </w:r>
    </w:p>
    <w:p w14:paraId="0EEA5989" w14:textId="77777777" w:rsidR="0023657E" w:rsidRDefault="00A939D8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Упражнения для развития ловкости. Прыжки с разбега толчком одной и двух ног, стараясь достать высоко подвешенный мяч головой, ногой,</w:t>
      </w:r>
      <w:r>
        <w:rPr>
          <w:rFonts w:ascii="Times New Roman" w:hAnsi="Times New Roman"/>
          <w:sz w:val="24"/>
          <w:szCs w:val="24"/>
          <w:lang w:eastAsia="ru-RU"/>
        </w:rPr>
        <w:t xml:space="preserve"> рукой; те же, выполняя в прыжке поворот на 90 – 180*. Прыжки вперед с поворотом и имитацией ударов головой и ногами. Прыжки с места и с разбега с ударом головой по мячам, подвешенным на разной высоте. Кувырки вперед и назад, в сторону. Жонглирование мячом</w:t>
      </w:r>
      <w:r>
        <w:rPr>
          <w:rFonts w:ascii="Times New Roman" w:hAnsi="Times New Roman"/>
          <w:sz w:val="24"/>
          <w:szCs w:val="24"/>
          <w:lang w:eastAsia="ru-RU"/>
        </w:rPr>
        <w:t xml:space="preserve"> в воздухе, чередуя удары различными частями стопы, бедром, головой. Ведение мяча головой. Подвижные игры.</w:t>
      </w:r>
    </w:p>
    <w:p w14:paraId="4F79927E" w14:textId="77777777" w:rsidR="0023657E" w:rsidRDefault="00A939D8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Упражнения для развития специальной выносливости. Переменный и поворотный бег с мячом. Двусторонние игры. Игровые упражнения с мячом (трое против тре</w:t>
      </w:r>
      <w:r>
        <w:rPr>
          <w:rFonts w:ascii="Times New Roman" w:hAnsi="Times New Roman"/>
          <w:sz w:val="24"/>
          <w:szCs w:val="24"/>
          <w:lang w:eastAsia="ru-RU"/>
        </w:rPr>
        <w:t>х, двое против двух и т.д.) большой интенсивности. Комплексные задания: ведение и обводка стоек, передачи и удары по воротам, выполняемые в течении 3 – 10 мин.</w:t>
      </w:r>
    </w:p>
    <w:p w14:paraId="05F5CEAF" w14:textId="77777777" w:rsidR="0023657E" w:rsidRDefault="00A939D8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Упражнения для формирования умения двигаться без мяча.</w:t>
      </w:r>
    </w:p>
    <w:p w14:paraId="4206BA0F" w14:textId="77777777" w:rsidR="0023657E" w:rsidRDefault="00A939D8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Бег: обычный, спиной вперед;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скрестным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и приставным шагом, изменяя ритм за счет различной длины шагов и скорости движения. Цикличный бег (с поворотным скачком на одной ноге). Прыжки: вверх, верх – вперед, вверх – назад, вверх – вправо, вверх – влево, толчком двух ног с места и толчком</w:t>
      </w:r>
      <w:r>
        <w:rPr>
          <w:rFonts w:ascii="Times New Roman" w:hAnsi="Times New Roman"/>
          <w:sz w:val="24"/>
          <w:szCs w:val="24"/>
          <w:lang w:eastAsia="ru-RU"/>
        </w:rPr>
        <w:t xml:space="preserve"> на одной и двух ногах с разбега. Для вратарей: прыжки в сторону с падением перекатом. Повороты во время бега переступая и на одной ноге. Остановки во время бега – выпадом, прыжком, переступанием.</w:t>
      </w:r>
    </w:p>
    <w:p w14:paraId="171CAAEB" w14:textId="77777777" w:rsidR="0023657E" w:rsidRDefault="0023657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41D5A834" w14:textId="77777777" w:rsidR="0023657E" w:rsidRDefault="0023657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3CA29A86" w14:textId="77777777" w:rsidR="0023657E" w:rsidRDefault="00A939D8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11 класс</w:t>
      </w:r>
    </w:p>
    <w:p w14:paraId="450ED308" w14:textId="77777777" w:rsidR="0023657E" w:rsidRDefault="00A939D8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Общая физическая подготовка</w:t>
      </w:r>
    </w:p>
    <w:p w14:paraId="64C2B744" w14:textId="77777777" w:rsidR="0023657E" w:rsidRDefault="00A939D8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Упражнения для рук и</w:t>
      </w:r>
      <w:r>
        <w:rPr>
          <w:rFonts w:ascii="Times New Roman" w:hAnsi="Times New Roman"/>
          <w:sz w:val="24"/>
          <w:szCs w:val="24"/>
          <w:lang w:eastAsia="ru-RU"/>
        </w:rPr>
        <w:t xml:space="preserve"> плечевого пояса; для мышц шеи; для туловища, для ног. Упражнения с сопротивлением: упражнения в парах – повороты, наклоны, сгибание и разгибание рук,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переталкивание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 приседания с партнером, переноска партнера на спине и на плечах, элементы борьбы в стойке</w:t>
      </w:r>
      <w:r>
        <w:rPr>
          <w:rFonts w:ascii="Times New Roman" w:hAnsi="Times New Roman"/>
          <w:sz w:val="24"/>
          <w:szCs w:val="24"/>
          <w:lang w:eastAsia="ru-RU"/>
        </w:rPr>
        <w:t>, игры с элементами сопротивления. Акробатические упражнения. Кувырки, полет – кувырок вперед с места и с разбега, перевороты. Подвижные игры и упражнения.</w:t>
      </w:r>
    </w:p>
    <w:p w14:paraId="1CFD91FC" w14:textId="77777777" w:rsidR="0023657E" w:rsidRDefault="00A939D8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Игры с мячом; игры с бегом, с элементами сопротивления, с прыжками, с метанием; эстафеты встречные и</w:t>
      </w:r>
      <w:r>
        <w:rPr>
          <w:rFonts w:ascii="Times New Roman" w:hAnsi="Times New Roman"/>
          <w:sz w:val="24"/>
          <w:szCs w:val="24"/>
          <w:lang w:eastAsia="ru-RU"/>
        </w:rPr>
        <w:t xml:space="preserve"> круговые с преодолением полосы препятствий из гимнастических снарядов, метание в цель, бросками и ловлей мяча, прыжками и бегом в различных сочетаниях перечисленных элементов.</w:t>
      </w:r>
    </w:p>
    <w:p w14:paraId="46D621B3" w14:textId="77777777" w:rsidR="0023657E" w:rsidRDefault="00A939D8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Легкоатлетические упражнения. Бег на 30, 60, 100, 200 м; на 400, 500, 800, 1500</w:t>
      </w:r>
      <w:r>
        <w:rPr>
          <w:rFonts w:ascii="Times New Roman" w:hAnsi="Times New Roman"/>
          <w:sz w:val="24"/>
          <w:szCs w:val="24"/>
          <w:lang w:eastAsia="ru-RU"/>
        </w:rPr>
        <w:t xml:space="preserve"> м. Кроссы от 1 до 3 км. Прыжки в длину и в высоту с места и с разбега.</w:t>
      </w:r>
    </w:p>
    <w:p w14:paraId="1FD7AFDD" w14:textId="77777777" w:rsidR="0023657E" w:rsidRDefault="00A939D8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Баскетбол</w:t>
      </w:r>
    </w:p>
    <w:p w14:paraId="308270FA" w14:textId="77777777" w:rsidR="0023657E" w:rsidRDefault="00A939D8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Основы знаний. </w:t>
      </w:r>
      <w:r>
        <w:rPr>
          <w:rFonts w:ascii="Times New Roman" w:hAnsi="Times New Roman"/>
          <w:sz w:val="24"/>
          <w:szCs w:val="24"/>
          <w:lang w:eastAsia="ru-RU"/>
        </w:rPr>
        <w:t xml:space="preserve">Взаимосвязь регулярной физической активности и индивидуальных здоровых привычек. Аэробная и анаэробная работоспособность. Физическая подготовка и её связь с </w:t>
      </w:r>
      <w:r>
        <w:rPr>
          <w:rFonts w:ascii="Times New Roman" w:hAnsi="Times New Roman"/>
          <w:sz w:val="24"/>
          <w:szCs w:val="24"/>
          <w:lang w:eastAsia="ru-RU"/>
        </w:rPr>
        <w:t>развитием систем дыхания и кровообращения.</w:t>
      </w:r>
    </w:p>
    <w:p w14:paraId="1734E96F" w14:textId="77777777" w:rsidR="0023657E" w:rsidRDefault="00A939D8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2. 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Специальная подготовка. </w:t>
      </w:r>
      <w:r>
        <w:rPr>
          <w:rFonts w:ascii="Times New Roman" w:hAnsi="Times New Roman"/>
          <w:sz w:val="24"/>
          <w:szCs w:val="24"/>
          <w:lang w:eastAsia="ru-RU"/>
        </w:rPr>
        <w:t>Повороты на месте. Остановка прыжком и в два шага в различных упражнениях и подвижных играх. Ведение мяча с изменением направления, скорости и высоты отскока. Челночное ведение. Передача</w:t>
      </w:r>
      <w:r>
        <w:rPr>
          <w:rFonts w:ascii="Times New Roman" w:hAnsi="Times New Roman"/>
          <w:sz w:val="24"/>
          <w:szCs w:val="24"/>
          <w:lang w:eastAsia="ru-RU"/>
        </w:rPr>
        <w:t xml:space="preserve"> одной рукой от плеча после ведения при встречном движении. Броски в движении после двух шагов. Учебная игра.</w:t>
      </w:r>
    </w:p>
    <w:p w14:paraId="63EC0D28" w14:textId="77777777" w:rsidR="0023657E" w:rsidRDefault="00A939D8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iCs/>
          <w:sz w:val="24"/>
          <w:szCs w:val="24"/>
          <w:lang w:eastAsia="ru-RU"/>
        </w:rPr>
        <w:t>Специальная подготовка</w:t>
      </w:r>
    </w:p>
    <w:p w14:paraId="71C19C75" w14:textId="77777777" w:rsidR="0023657E" w:rsidRDefault="00A939D8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Упражнения для развития силы. Приседания с отягощением с последующим быстрым выпрямлением подскоки и прыжки после </w:t>
      </w:r>
      <w:r>
        <w:rPr>
          <w:rFonts w:ascii="Times New Roman" w:hAnsi="Times New Roman"/>
          <w:sz w:val="24"/>
          <w:szCs w:val="24"/>
          <w:lang w:eastAsia="ru-RU"/>
        </w:rPr>
        <w:t>приседания без отягощения и с отягощением. Приседание на одной ноге с последующим подскоком вверх. Лежа на животе сгибание ног в коленях с сопротивлением партнера или резинового амортизатора. Броски набивного мяча ногой на дальность за счет энергичного мах</w:t>
      </w:r>
      <w:r>
        <w:rPr>
          <w:rFonts w:ascii="Times New Roman" w:hAnsi="Times New Roman"/>
          <w:sz w:val="24"/>
          <w:szCs w:val="24"/>
          <w:lang w:eastAsia="ru-RU"/>
        </w:rPr>
        <w:t>а ногой вперед. Из упора стоя у стены одновременное и попеременное сгибание рук в лучезапястных суставах. То же, но отталкиваясь от стены ладонями и пальцами. В упоре лежа передвижение на руках вправо (влево) по кругу (носки ног на месте). В упоре лежа хло</w:t>
      </w:r>
      <w:r>
        <w:rPr>
          <w:rFonts w:ascii="Times New Roman" w:hAnsi="Times New Roman"/>
          <w:sz w:val="24"/>
          <w:szCs w:val="24"/>
          <w:lang w:eastAsia="ru-RU"/>
        </w:rPr>
        <w:t>пки ладонями. Упражнения для кистей рук с гантелями и кистевыми амортизаторами. Сжимание теннисного (резинового) мяча. Многократное повторение упражнений в ловле и бросках набивного мяча от груди двумя руками. Броски футбольного и набивного мячей одной рук</w:t>
      </w:r>
      <w:r>
        <w:rPr>
          <w:rFonts w:ascii="Times New Roman" w:hAnsi="Times New Roman"/>
          <w:sz w:val="24"/>
          <w:szCs w:val="24"/>
          <w:lang w:eastAsia="ru-RU"/>
        </w:rPr>
        <w:t>ой на дальность. Ловля набивных мячей, направляемых 2 –3 партнерами с разных сторон, с последующими бросками.</w:t>
      </w:r>
    </w:p>
    <w:p w14:paraId="2B9C280B" w14:textId="77777777" w:rsidR="0023657E" w:rsidRDefault="00A939D8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Упражнения для развития быстроты. Повторное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пробегание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коротких отрезков (10 – 30 м) из различных исходных положений. Бег с изменениями (до 180*).</w:t>
      </w:r>
      <w:r>
        <w:rPr>
          <w:rFonts w:ascii="Times New Roman" w:hAnsi="Times New Roman"/>
          <w:sz w:val="24"/>
          <w:szCs w:val="24"/>
          <w:lang w:eastAsia="ru-RU"/>
        </w:rPr>
        <w:t xml:space="preserve"> Бег прыжками. Эстафетный бег. Бег с изменением скорости. Челночный бег лицом и спиной вперед. Бег боком и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>спиной вперед (10 – 20 м) наперегонки. Бег «змейкой» между расставленными в различном положении стойками. Бег с быстрым изменением способа передвижен</w:t>
      </w:r>
      <w:r>
        <w:rPr>
          <w:rFonts w:ascii="Times New Roman" w:hAnsi="Times New Roman"/>
          <w:sz w:val="24"/>
          <w:szCs w:val="24"/>
          <w:lang w:eastAsia="ru-RU"/>
        </w:rPr>
        <w:t>ия. Ускорения и рывки с мячом (до 30 м). Обводка препятствий (на скорость). Рывки к мячу с последующим ударам по воротам.</w:t>
      </w:r>
    </w:p>
    <w:p w14:paraId="20B90B6F" w14:textId="77777777" w:rsidR="0023657E" w:rsidRDefault="00A939D8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Упражнения для развития ловкости. Прыжки с разбега толчком одной и двух ног, стараясь достать высоко подвешенный мяч головой, ногой, р</w:t>
      </w:r>
      <w:r>
        <w:rPr>
          <w:rFonts w:ascii="Times New Roman" w:hAnsi="Times New Roman"/>
          <w:sz w:val="24"/>
          <w:szCs w:val="24"/>
          <w:lang w:eastAsia="ru-RU"/>
        </w:rPr>
        <w:t>укой; те же, выполняя в прыжке поворот на 90 – 180*. Прыжки вперед с поворотом и имитацией ударов головой и ногами. Прыжки с места и с разбега с ударом головой по мячам, подвешенным на разной высоте. Кувырки вперед и назад, в сторону. Жонглирование мячом в</w:t>
      </w:r>
      <w:r>
        <w:rPr>
          <w:rFonts w:ascii="Times New Roman" w:hAnsi="Times New Roman"/>
          <w:sz w:val="24"/>
          <w:szCs w:val="24"/>
          <w:lang w:eastAsia="ru-RU"/>
        </w:rPr>
        <w:t xml:space="preserve"> воздухе, чередуя удары различными частями стопы, бедром, головой. Ведение мяча головой. Подвижные игры.</w:t>
      </w:r>
    </w:p>
    <w:p w14:paraId="75F86834" w14:textId="77777777" w:rsidR="0023657E" w:rsidRDefault="00A939D8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Упражнения для развития специальной выносливости. Переменный и поворотный бег с мячом. Двусторонние игры. Игровые упражнения с мячом (трое против трех,</w:t>
      </w:r>
      <w:r>
        <w:rPr>
          <w:rFonts w:ascii="Times New Roman" w:hAnsi="Times New Roman"/>
          <w:sz w:val="24"/>
          <w:szCs w:val="24"/>
          <w:lang w:eastAsia="ru-RU"/>
        </w:rPr>
        <w:t xml:space="preserve"> двое против двух и т.д.) большой интенсивности. Комплексные задания: ведение и обводка стоек, передачи и удары по воротам, выполняемые в течении 3 – 10 мин.</w:t>
      </w:r>
    </w:p>
    <w:p w14:paraId="55C28CA6" w14:textId="77777777" w:rsidR="0023657E" w:rsidRDefault="00A939D8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Упражнения для формирования умения двигаться без мяча.</w:t>
      </w:r>
    </w:p>
    <w:p w14:paraId="239A9C97" w14:textId="77777777" w:rsidR="0023657E" w:rsidRDefault="00A939D8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Бег: обычный, спиной вперед;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скрестным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и пр</w:t>
      </w:r>
      <w:r>
        <w:rPr>
          <w:rFonts w:ascii="Times New Roman" w:hAnsi="Times New Roman"/>
          <w:sz w:val="24"/>
          <w:szCs w:val="24"/>
          <w:lang w:eastAsia="ru-RU"/>
        </w:rPr>
        <w:t>иставным шагом, изменяя ритм за счет различной длины шагов и скорости движения. Цикличный бег (с поворотным скачком на одной ноге). Прыжки: вверх, верх – вперед, вверх – назад, вверх – вправо, вверх – влево, толчком двух ног с места и толчком на одной и дв</w:t>
      </w:r>
      <w:r>
        <w:rPr>
          <w:rFonts w:ascii="Times New Roman" w:hAnsi="Times New Roman"/>
          <w:sz w:val="24"/>
          <w:szCs w:val="24"/>
          <w:lang w:eastAsia="ru-RU"/>
        </w:rPr>
        <w:t>ух ногах с разбега. Для вратарей: прыжки в сторону с падением перекатом. Повороты во время бега переступая и на одной ноге. Остановки во время бега – выпадом, прыжком, переступанием.</w:t>
      </w:r>
    </w:p>
    <w:p w14:paraId="7D760FFD" w14:textId="77777777" w:rsidR="0023657E" w:rsidRDefault="0023657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35505386" w14:textId="77777777" w:rsidR="0023657E" w:rsidRDefault="0023657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65A103D5" w14:textId="77777777" w:rsidR="0023657E" w:rsidRDefault="00A939D8">
      <w:pP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/>
          <w:b/>
          <w:sz w:val="24"/>
          <w:szCs w:val="24"/>
        </w:rPr>
        <w:t>. Тематическое планирование по классам.</w:t>
      </w:r>
    </w:p>
    <w:tbl>
      <w:tblPr>
        <w:tblStyle w:val="af8"/>
        <w:tblW w:w="1176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6522"/>
        <w:gridCol w:w="2551"/>
        <w:gridCol w:w="1984"/>
      </w:tblGrid>
      <w:tr w:rsidR="0023657E" w14:paraId="375BB812" w14:textId="77777777">
        <w:tc>
          <w:tcPr>
            <w:tcW w:w="709" w:type="dxa"/>
            <w:vMerge w:val="restart"/>
          </w:tcPr>
          <w:p w14:paraId="6D1CFF82" w14:textId="77777777" w:rsidR="0023657E" w:rsidRDefault="00A939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521" w:type="dxa"/>
            <w:vMerge w:val="restart"/>
          </w:tcPr>
          <w:p w14:paraId="0C83051B" w14:textId="77777777" w:rsidR="0023657E" w:rsidRDefault="00A939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программного материала</w:t>
            </w:r>
          </w:p>
        </w:tc>
        <w:tc>
          <w:tcPr>
            <w:tcW w:w="4535" w:type="dxa"/>
            <w:gridSpan w:val="2"/>
          </w:tcPr>
          <w:p w14:paraId="19679F6C" w14:textId="77777777" w:rsidR="0023657E" w:rsidRDefault="00A939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23657E" w14:paraId="0C780E94" w14:textId="77777777">
        <w:tc>
          <w:tcPr>
            <w:tcW w:w="709" w:type="dxa"/>
            <w:vMerge/>
          </w:tcPr>
          <w:p w14:paraId="54B1491A" w14:textId="77777777" w:rsidR="0023657E" w:rsidRDefault="002365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14:paraId="304E5DFC" w14:textId="77777777" w:rsidR="0023657E" w:rsidRDefault="002365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497869D5" w14:textId="77777777" w:rsidR="0023657E" w:rsidRDefault="00A939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 класс</w:t>
            </w:r>
          </w:p>
        </w:tc>
        <w:tc>
          <w:tcPr>
            <w:tcW w:w="1984" w:type="dxa"/>
          </w:tcPr>
          <w:p w14:paraId="2B80EFB0" w14:textId="77777777" w:rsidR="0023657E" w:rsidRDefault="00A939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 класс</w:t>
            </w:r>
          </w:p>
        </w:tc>
      </w:tr>
      <w:tr w:rsidR="0023657E" w14:paraId="00009CE2" w14:textId="77777777">
        <w:tc>
          <w:tcPr>
            <w:tcW w:w="709" w:type="dxa"/>
          </w:tcPr>
          <w:p w14:paraId="74D3FCDC" w14:textId="77777777" w:rsidR="0023657E" w:rsidRDefault="00A939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14:paraId="03986D80" w14:textId="77777777" w:rsidR="0023657E" w:rsidRDefault="00A93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Баскетбол</w:t>
            </w:r>
          </w:p>
        </w:tc>
        <w:tc>
          <w:tcPr>
            <w:tcW w:w="2551" w:type="dxa"/>
          </w:tcPr>
          <w:p w14:paraId="09AD786F" w14:textId="77777777" w:rsidR="0023657E" w:rsidRDefault="00A939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84" w:type="dxa"/>
          </w:tcPr>
          <w:p w14:paraId="5EF1DEE3" w14:textId="77777777" w:rsidR="0023657E" w:rsidRDefault="00A939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23657E" w14:paraId="7FA58E68" w14:textId="77777777">
        <w:tc>
          <w:tcPr>
            <w:tcW w:w="709" w:type="dxa"/>
          </w:tcPr>
          <w:p w14:paraId="328F4B97" w14:textId="77777777" w:rsidR="0023657E" w:rsidRDefault="00A939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14:paraId="3E53B041" w14:textId="77777777" w:rsidR="0023657E" w:rsidRDefault="00A93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 физическая подготовка</w:t>
            </w:r>
          </w:p>
        </w:tc>
        <w:tc>
          <w:tcPr>
            <w:tcW w:w="2551" w:type="dxa"/>
          </w:tcPr>
          <w:p w14:paraId="2B9D916B" w14:textId="77777777" w:rsidR="0023657E" w:rsidRDefault="00A939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4" w:type="dxa"/>
          </w:tcPr>
          <w:p w14:paraId="56E08D9C" w14:textId="77777777" w:rsidR="0023657E" w:rsidRDefault="00A939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3657E" w14:paraId="5B1A3CE5" w14:textId="77777777">
        <w:tc>
          <w:tcPr>
            <w:tcW w:w="709" w:type="dxa"/>
          </w:tcPr>
          <w:p w14:paraId="0D552BD6" w14:textId="77777777" w:rsidR="0023657E" w:rsidRDefault="00A939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14:paraId="177F748E" w14:textId="77777777" w:rsidR="0023657E" w:rsidRDefault="00A939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Специальная физическая подготовка</w:t>
            </w:r>
          </w:p>
        </w:tc>
        <w:tc>
          <w:tcPr>
            <w:tcW w:w="2551" w:type="dxa"/>
          </w:tcPr>
          <w:p w14:paraId="0FA72DD3" w14:textId="77777777" w:rsidR="0023657E" w:rsidRDefault="00A939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14:paraId="1B95C102" w14:textId="77777777" w:rsidR="0023657E" w:rsidRDefault="00A939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3657E" w14:paraId="104BBBB9" w14:textId="77777777">
        <w:tc>
          <w:tcPr>
            <w:tcW w:w="709" w:type="dxa"/>
          </w:tcPr>
          <w:p w14:paraId="189F0EDC" w14:textId="77777777" w:rsidR="0023657E" w:rsidRDefault="002365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14:paraId="2909D674" w14:textId="77777777" w:rsidR="0023657E" w:rsidRDefault="00A939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551" w:type="dxa"/>
          </w:tcPr>
          <w:p w14:paraId="7974F362" w14:textId="77777777" w:rsidR="0023657E" w:rsidRDefault="00A939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984" w:type="dxa"/>
          </w:tcPr>
          <w:p w14:paraId="16A9EF3D" w14:textId="77777777" w:rsidR="0023657E" w:rsidRDefault="00A939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</w:tr>
    </w:tbl>
    <w:p w14:paraId="446D6367" w14:textId="77777777" w:rsidR="0023657E" w:rsidRDefault="002365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38B2CED" w14:textId="77777777" w:rsidR="0023657E" w:rsidRDefault="0023657E">
      <w:pPr>
        <w:jc w:val="center"/>
        <w:rPr>
          <w:rFonts w:ascii="Times New Roman" w:hAnsi="Times New Roman"/>
          <w:b/>
          <w:sz w:val="24"/>
          <w:szCs w:val="24"/>
        </w:rPr>
      </w:pPr>
    </w:p>
    <w:sectPr w:rsidR="0023657E">
      <w:footerReference w:type="default" r:id="rId8"/>
      <w:pgSz w:w="16838" w:h="11906" w:orient="landscape"/>
      <w:pgMar w:top="1701" w:right="1134" w:bottom="851" w:left="1134" w:header="0" w:footer="708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9E623" w14:textId="77777777" w:rsidR="00000000" w:rsidRDefault="00A939D8">
      <w:pPr>
        <w:spacing w:after="0" w:line="240" w:lineRule="auto"/>
      </w:pPr>
      <w:r>
        <w:separator/>
      </w:r>
    </w:p>
  </w:endnote>
  <w:endnote w:type="continuationSeparator" w:id="0">
    <w:p w14:paraId="21056208" w14:textId="77777777" w:rsidR="00000000" w:rsidRDefault="00A93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@Arial Unicode MS">
    <w:panose1 w:val="020B0604020202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9370209"/>
      <w:docPartObj>
        <w:docPartGallery w:val="Page Numbers (Bottom of Page)"/>
        <w:docPartUnique/>
      </w:docPartObj>
    </w:sdtPr>
    <w:sdtEndPr/>
    <w:sdtContent>
      <w:p w14:paraId="052A9268" w14:textId="77777777" w:rsidR="0023657E" w:rsidRDefault="00A939D8">
        <w:pPr>
          <w:pStyle w:val="af7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9</w:t>
        </w:r>
        <w:r>
          <w:fldChar w:fldCharType="end"/>
        </w:r>
      </w:p>
    </w:sdtContent>
  </w:sdt>
  <w:p w14:paraId="4D3F453F" w14:textId="77777777" w:rsidR="0023657E" w:rsidRDefault="0023657E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75703" w14:textId="77777777" w:rsidR="00000000" w:rsidRDefault="00A939D8">
      <w:pPr>
        <w:spacing w:after="0" w:line="240" w:lineRule="auto"/>
      </w:pPr>
      <w:r>
        <w:separator/>
      </w:r>
    </w:p>
  </w:footnote>
  <w:footnote w:type="continuationSeparator" w:id="0">
    <w:p w14:paraId="5D9638A6" w14:textId="77777777" w:rsidR="00000000" w:rsidRDefault="00A939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64ED2"/>
    <w:multiLevelType w:val="multilevel"/>
    <w:tmpl w:val="2DFC74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C800E5"/>
    <w:multiLevelType w:val="multilevel"/>
    <w:tmpl w:val="17160E40"/>
    <w:lvl w:ilvl="0">
      <w:start w:val="1"/>
      <w:numFmt w:val="bullet"/>
      <w:pStyle w:val="a"/>
      <w:lvlText w:val="–"/>
      <w:lvlJc w:val="left"/>
      <w:pPr>
        <w:tabs>
          <w:tab w:val="num" w:pos="0"/>
        </w:tabs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57E"/>
    <w:rsid w:val="0023657E"/>
    <w:rsid w:val="00A939D8"/>
    <w:rsid w:val="00E4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98395"/>
  <w15:docId w15:val="{F6D9D979-BD22-49F8-9191-EE74D0FA2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171EA"/>
    <w:pPr>
      <w:spacing w:after="200" w:line="276" w:lineRule="auto"/>
    </w:pPr>
    <w:rPr>
      <w:rFonts w:cs="Times New Roman"/>
    </w:rPr>
  </w:style>
  <w:style w:type="paragraph" w:styleId="2">
    <w:name w:val="heading 2"/>
    <w:basedOn w:val="a0"/>
    <w:link w:val="20"/>
    <w:qFormat/>
    <w:rsid w:val="00C171EA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/>
      <w:b/>
      <w:bCs/>
      <w:sz w:val="28"/>
      <w:szCs w:val="28"/>
      <w:lang w:eastAsia="ru-RU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8A3BA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qFormat/>
    <w:rsid w:val="00C171EA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qFormat/>
    <w:rsid w:val="00C171EA"/>
    <w:rPr>
      <w:rFonts w:ascii="Times New Roman" w:hAnsi="Times New Roman" w:cs="Times New Roman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uiPriority w:val="99"/>
    <w:qFormat/>
    <w:locked/>
    <w:rsid w:val="00C171EA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qFormat/>
    <w:rsid w:val="008A3BA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510CD4"/>
    <w:rPr>
      <w:vertAlign w:val="superscript"/>
    </w:rPr>
  </w:style>
  <w:style w:type="character" w:customStyle="1" w:styleId="a6">
    <w:name w:val="Текст сноски Знак"/>
    <w:basedOn w:val="a1"/>
    <w:uiPriority w:val="99"/>
    <w:qFormat/>
    <w:rsid w:val="00510C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basedOn w:val="a1"/>
    <w:qFormat/>
    <w:rsid w:val="009F12E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Другое_"/>
    <w:basedOn w:val="a1"/>
    <w:qFormat/>
    <w:rsid w:val="009F12EF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a9">
    <w:name w:val="Верхний колонтитул Знак"/>
    <w:basedOn w:val="a1"/>
    <w:uiPriority w:val="99"/>
    <w:semiHidden/>
    <w:qFormat/>
    <w:rsid w:val="00826F38"/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1"/>
    <w:uiPriority w:val="99"/>
    <w:qFormat/>
    <w:rsid w:val="00826F38"/>
    <w:rPr>
      <w:rFonts w:ascii="Calibri" w:eastAsia="Calibri" w:hAnsi="Calibri" w:cs="Times New Roman"/>
    </w:rPr>
  </w:style>
  <w:style w:type="character" w:customStyle="1" w:styleId="ab">
    <w:name w:val="Перечень Знак"/>
    <w:qFormat/>
    <w:rsid w:val="00DD374C"/>
    <w:rPr>
      <w:rFonts w:ascii="Times New Roman" w:eastAsia="Calibri" w:hAnsi="Times New Roman" w:cs="Times New Roman"/>
      <w:sz w:val="28"/>
      <w:u w:val="none" w:color="000000"/>
      <w:lang w:eastAsia="ru-RU"/>
    </w:rPr>
  </w:style>
  <w:style w:type="paragraph" w:styleId="ac">
    <w:name w:val="Title"/>
    <w:basedOn w:val="a0"/>
    <w:next w:val="ad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d">
    <w:name w:val="Body Text"/>
    <w:basedOn w:val="a0"/>
    <w:pPr>
      <w:spacing w:after="140"/>
    </w:pPr>
  </w:style>
  <w:style w:type="paragraph" w:styleId="ae">
    <w:name w:val="List"/>
    <w:basedOn w:val="ad"/>
    <w:rPr>
      <w:rFonts w:ascii="PT Astra Serif" w:hAnsi="PT Astra Serif" w:cs="Noto Sans Devanagari"/>
    </w:rPr>
  </w:style>
  <w:style w:type="paragraph" w:styleId="af">
    <w:name w:val="caption"/>
    <w:basedOn w:val="a0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0">
    <w:name w:val="index heading"/>
    <w:basedOn w:val="a0"/>
    <w:qFormat/>
    <w:pPr>
      <w:suppressLineNumbers/>
    </w:pPr>
    <w:rPr>
      <w:rFonts w:ascii="PT Astra Serif" w:hAnsi="PT Astra Serif" w:cs="Noto Sans Devanagari"/>
      <w:lang/>
    </w:rPr>
  </w:style>
  <w:style w:type="paragraph" w:styleId="af1">
    <w:name w:val="List Paragraph"/>
    <w:basedOn w:val="a0"/>
    <w:uiPriority w:val="99"/>
    <w:qFormat/>
    <w:rsid w:val="00C171EA"/>
    <w:pPr>
      <w:spacing w:after="0" w:line="240" w:lineRule="auto"/>
      <w:ind w:left="720"/>
      <w:contextualSpacing/>
    </w:pPr>
    <w:rPr>
      <w:sz w:val="24"/>
      <w:szCs w:val="24"/>
      <w:lang w:eastAsia="ru-RU"/>
    </w:rPr>
  </w:style>
  <w:style w:type="paragraph" w:styleId="af2">
    <w:name w:val="footnote text"/>
    <w:basedOn w:val="a0"/>
    <w:uiPriority w:val="99"/>
    <w:rsid w:val="00510CD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3">
    <w:name w:val="Body Text Indent"/>
    <w:basedOn w:val="a0"/>
    <w:rsid w:val="009F12EF"/>
    <w:pPr>
      <w:spacing w:after="0" w:line="360" w:lineRule="auto"/>
      <w:ind w:firstLine="567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af4">
    <w:name w:val="Другое"/>
    <w:basedOn w:val="a0"/>
    <w:qFormat/>
    <w:rsid w:val="009F12EF"/>
    <w:pPr>
      <w:widowControl w:val="0"/>
      <w:shd w:val="clear" w:color="auto" w:fill="FFFFFF"/>
      <w:spacing w:after="0" w:line="264" w:lineRule="auto"/>
      <w:ind w:firstLine="400"/>
      <w:jc w:val="both"/>
    </w:pPr>
    <w:rPr>
      <w:rFonts w:ascii="Arial" w:eastAsia="Arial" w:hAnsi="Arial" w:cs="Arial"/>
      <w:sz w:val="20"/>
      <w:szCs w:val="20"/>
    </w:rPr>
  </w:style>
  <w:style w:type="paragraph" w:customStyle="1" w:styleId="ParagraphStyle">
    <w:name w:val="Paragraph Style"/>
    <w:qFormat/>
    <w:rsid w:val="00F61285"/>
    <w:rPr>
      <w:rFonts w:ascii="Arial" w:hAnsi="Arial" w:cs="Arial"/>
      <w:sz w:val="24"/>
      <w:szCs w:val="24"/>
    </w:rPr>
  </w:style>
  <w:style w:type="paragraph" w:customStyle="1" w:styleId="af5">
    <w:name w:val="Колонтитул"/>
    <w:basedOn w:val="a0"/>
    <w:qFormat/>
  </w:style>
  <w:style w:type="paragraph" w:styleId="af6">
    <w:name w:val="header"/>
    <w:basedOn w:val="a0"/>
    <w:uiPriority w:val="99"/>
    <w:semiHidden/>
    <w:unhideWhenUsed/>
    <w:rsid w:val="00826F38"/>
    <w:pPr>
      <w:tabs>
        <w:tab w:val="center" w:pos="4677"/>
        <w:tab w:val="right" w:pos="9355"/>
      </w:tabs>
      <w:spacing w:after="0" w:line="240" w:lineRule="auto"/>
    </w:pPr>
  </w:style>
  <w:style w:type="paragraph" w:styleId="af7">
    <w:name w:val="footer"/>
    <w:basedOn w:val="a0"/>
    <w:uiPriority w:val="99"/>
    <w:unhideWhenUsed/>
    <w:rsid w:val="00826F38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">
    <w:name w:val="Перечень"/>
    <w:basedOn w:val="a0"/>
    <w:next w:val="a0"/>
    <w:qFormat/>
    <w:rsid w:val="00DD374C"/>
    <w:pPr>
      <w:numPr>
        <w:numId w:val="1"/>
      </w:numPr>
      <w:spacing w:after="0" w:line="360" w:lineRule="auto"/>
      <w:ind w:left="0" w:firstLine="284"/>
      <w:jc w:val="both"/>
    </w:pPr>
    <w:rPr>
      <w:rFonts w:ascii="Times New Roman" w:hAnsi="Times New Roman"/>
      <w:sz w:val="28"/>
      <w:u w:color="000000"/>
      <w:lang w:eastAsia="ru-RU"/>
    </w:rPr>
  </w:style>
  <w:style w:type="table" w:styleId="af8">
    <w:name w:val="Table Grid"/>
    <w:basedOn w:val="a2"/>
    <w:uiPriority w:val="59"/>
    <w:rsid w:val="00F37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2"/>
    <w:uiPriority w:val="59"/>
    <w:rsid w:val="00F612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2658</Words>
  <Characters>15154</Characters>
  <Application>Microsoft Office Word</Application>
  <DocSecurity>0</DocSecurity>
  <Lines>126</Lines>
  <Paragraphs>35</Paragraphs>
  <ScaleCrop>false</ScaleCrop>
  <Company/>
  <LinksUpToDate>false</LinksUpToDate>
  <CharactersWithSpaces>17777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dc:description/>
  <cp:lastModifiedBy>Учитель</cp:lastModifiedBy>
  <cp:revision>13</cp:revision>
  <cp:lastPrinted>2023-10-25T13:04:00Z</cp:lastPrinted>
  <dcterms:created xsi:type="dcterms:W3CDTF">2020-08-26T14:52:00Z</dcterms:created>
  <dcterms:modified xsi:type="dcterms:W3CDTF">2023-10-25T08:16:00Z</dcterms:modified>
  <dc:language>ru-RU</dc:language>
</cp:coreProperties>
</file>